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E" w:rsidRDefault="009A2B3E" w:rsidP="009A2B3E">
      <w:pPr>
        <w:spacing w:line="520" w:lineRule="exact"/>
        <w:rPr>
          <w:rFonts w:ascii="黑体" w:eastAsia="黑体" w:hAnsi="宋体" w:cs="宋体" w:hint="eastAsia"/>
          <w:color w:val="000000"/>
          <w:kern w:val="0"/>
          <w:sz w:val="32"/>
          <w:szCs w:val="3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4"/>
        </w:rPr>
        <w:t>附件4</w:t>
      </w:r>
    </w:p>
    <w:p w:rsidR="009A2B3E" w:rsidRDefault="009A2B3E" w:rsidP="009A2B3E">
      <w:pPr>
        <w:widowControl/>
        <w:spacing w:line="48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4"/>
        </w:rPr>
      </w:pPr>
    </w:p>
    <w:p w:rsidR="009A2B3E" w:rsidRDefault="009A2B3E" w:rsidP="009A2B3E">
      <w:pPr>
        <w:jc w:val="center"/>
        <w:rPr>
          <w:rFonts w:ascii="宋体" w:hAnsi="宋体" w:hint="eastAsia"/>
          <w:bCs/>
          <w:color w:val="000000"/>
          <w:sz w:val="44"/>
          <w:szCs w:val="44"/>
        </w:rPr>
      </w:pPr>
      <w:r w:rsidRPr="004A7417">
        <w:rPr>
          <w:rFonts w:ascii="宋体" w:hAnsi="宋体" w:hint="eastAsia"/>
          <w:bCs/>
          <w:color w:val="000000"/>
          <w:sz w:val="44"/>
          <w:szCs w:val="44"/>
        </w:rPr>
        <w:t>2014年</w:t>
      </w:r>
      <w:r w:rsidRPr="00603457">
        <w:rPr>
          <w:rFonts w:ascii="宋体" w:hAnsi="宋体" w:hint="eastAsia"/>
          <w:bCs/>
          <w:color w:val="000000"/>
          <w:sz w:val="44"/>
          <w:szCs w:val="44"/>
        </w:rPr>
        <w:t>福建省大学生网络保险创意</w:t>
      </w:r>
    </w:p>
    <w:p w:rsidR="009A2B3E" w:rsidRDefault="009A2B3E" w:rsidP="009A2B3E">
      <w:pPr>
        <w:jc w:val="center"/>
        <w:rPr>
          <w:rFonts w:ascii="宋体" w:hAnsi="宋体" w:hint="eastAsia"/>
          <w:bCs/>
          <w:color w:val="000000"/>
          <w:sz w:val="44"/>
          <w:szCs w:val="44"/>
        </w:rPr>
      </w:pPr>
      <w:r w:rsidRPr="00603457">
        <w:rPr>
          <w:rFonts w:ascii="宋体" w:hAnsi="宋体" w:hint="eastAsia"/>
          <w:bCs/>
          <w:color w:val="000000"/>
          <w:sz w:val="44"/>
          <w:szCs w:val="44"/>
        </w:rPr>
        <w:t>设计大赛</w:t>
      </w:r>
      <w:r>
        <w:rPr>
          <w:rFonts w:ascii="宋体" w:hAnsi="宋体" w:hint="eastAsia"/>
          <w:bCs/>
          <w:color w:val="000000"/>
          <w:sz w:val="44"/>
          <w:szCs w:val="44"/>
        </w:rPr>
        <w:t>作品提交相关说明</w:t>
      </w:r>
    </w:p>
    <w:p w:rsidR="009A2B3E" w:rsidRDefault="009A2B3E" w:rsidP="009A2B3E">
      <w:pPr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spacing w:val="-20"/>
          <w:kern w:val="0"/>
          <w:sz w:val="44"/>
          <w:szCs w:val="44"/>
        </w:rPr>
      </w:pPr>
    </w:p>
    <w:p w:rsidR="009A2B3E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作品内容须遵守赛事主办</w:t>
      </w:r>
      <w:proofErr w:type="gramStart"/>
      <w:r>
        <w:rPr>
          <w:rFonts w:ascii="仿宋_GB2312" w:eastAsia="仿宋_GB2312" w:hint="eastAsia"/>
          <w:sz w:val="32"/>
        </w:rPr>
        <w:t>方公布</w:t>
      </w:r>
      <w:proofErr w:type="gramEnd"/>
      <w:r>
        <w:rPr>
          <w:rFonts w:ascii="仿宋_GB2312" w:eastAsia="仿宋_GB2312" w:hint="eastAsia"/>
          <w:sz w:val="32"/>
        </w:rPr>
        <w:t>的作品要求，禁止一稿多投。</w:t>
      </w:r>
    </w:p>
    <w:p w:rsidR="009A2B3E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 w:rsidRPr="002E6F75">
        <w:rPr>
          <w:rFonts w:ascii="楷体_GB2312" w:eastAsia="楷体_GB2312" w:hint="eastAsia"/>
          <w:sz w:val="32"/>
        </w:rPr>
        <w:t>1.创意作品构思：</w:t>
      </w:r>
      <w:r>
        <w:rPr>
          <w:rFonts w:ascii="仿宋_GB2312" w:eastAsia="仿宋_GB2312" w:hint="eastAsia"/>
          <w:sz w:val="32"/>
        </w:rPr>
        <w:t>定义新创意名称，说明该作品的目标客户及主要用途，指出其所解决的主要问题，介绍该作品的创新点。</w:t>
      </w:r>
    </w:p>
    <w:p w:rsidR="009A2B3E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 w:rsidRPr="002E6F75">
        <w:rPr>
          <w:rFonts w:ascii="楷体_GB2312" w:eastAsia="楷体_GB2312" w:hint="eastAsia"/>
          <w:sz w:val="32"/>
        </w:rPr>
        <w:t>2.创意作品必要性分析：</w:t>
      </w:r>
      <w:r>
        <w:rPr>
          <w:rFonts w:ascii="仿宋_GB2312" w:eastAsia="仿宋_GB2312" w:hint="eastAsia"/>
          <w:sz w:val="32"/>
        </w:rPr>
        <w:t>一是从客户和市场角度分析开发该作品的必要性。二是从保险公司角度分析开发该作品的必要性。</w:t>
      </w:r>
    </w:p>
    <w:p w:rsidR="009A2B3E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 w:rsidRPr="002E6F75">
        <w:rPr>
          <w:rFonts w:ascii="楷体_GB2312" w:eastAsia="楷体_GB2312" w:hint="eastAsia"/>
          <w:sz w:val="32"/>
        </w:rPr>
        <w:t>3.创意设计方案及可行性分析：</w:t>
      </w:r>
      <w:r>
        <w:rPr>
          <w:rFonts w:ascii="仿宋_GB2312" w:eastAsia="仿宋_GB2312" w:hint="eastAsia"/>
          <w:sz w:val="32"/>
        </w:rPr>
        <w:t>一是创意设计思路：设计思路应说明主要功能、客户申领和使用该作品的方式、经营服务模式，产品盈利模式，风险控制等。二是可行性分析：可从法律法规、政策制度、技术等方面分析创意开发和应用的可行性。</w:t>
      </w:r>
    </w:p>
    <w:p w:rsidR="009A2B3E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创意作品应注明所有作者姓名，并将格式调整为PDF，作品电子文件大小在5</w:t>
      </w:r>
      <w:proofErr w:type="gramStart"/>
      <w:r>
        <w:rPr>
          <w:rFonts w:ascii="仿宋_GB2312" w:eastAsia="仿宋_GB2312" w:hint="eastAsia"/>
          <w:sz w:val="32"/>
        </w:rPr>
        <w:t>兆</w:t>
      </w:r>
      <w:proofErr w:type="gramEnd"/>
      <w:r>
        <w:rPr>
          <w:rFonts w:ascii="仿宋_GB2312" w:eastAsia="仿宋_GB2312" w:hint="eastAsia"/>
          <w:sz w:val="32"/>
        </w:rPr>
        <w:t>以下。</w:t>
      </w:r>
    </w:p>
    <w:p w:rsidR="009A2B3E" w:rsidRPr="00E5145C" w:rsidRDefault="009A2B3E" w:rsidP="009A2B3E">
      <w:pPr>
        <w:spacing w:line="520" w:lineRule="exact"/>
        <w:ind w:firstLineChars="200" w:firstLine="640"/>
        <w:rPr>
          <w:rFonts w:ascii="仿宋_GB2312" w:eastAsia="仿宋_GB2312" w:hint="eastAsia"/>
          <w:sz w:val="32"/>
        </w:rPr>
      </w:pPr>
      <w:r w:rsidRPr="00FB5DA2">
        <w:rPr>
          <w:rFonts w:ascii="楷体_GB2312" w:eastAsia="楷体_GB2312" w:hint="eastAsia"/>
          <w:sz w:val="32"/>
        </w:rPr>
        <w:t>4.创意作品报送说明</w:t>
      </w:r>
      <w:r w:rsidRPr="00E5145C">
        <w:rPr>
          <w:rFonts w:ascii="仿宋_GB2312" w:eastAsia="仿宋_GB2312" w:hint="eastAsia"/>
          <w:sz w:val="32"/>
        </w:rPr>
        <w:t>：人保财险公司对参加复赛作品的原创性、规范性有相应要求，并要求创意方案的</w:t>
      </w:r>
      <w:r>
        <w:rPr>
          <w:rFonts w:ascii="仿宋_GB2312" w:eastAsia="仿宋_GB2312" w:hint="eastAsia"/>
          <w:sz w:val="32"/>
        </w:rPr>
        <w:t>知识</w:t>
      </w:r>
      <w:r w:rsidRPr="00E5145C">
        <w:rPr>
          <w:rFonts w:ascii="仿宋_GB2312" w:eastAsia="仿宋_GB2312" w:hint="eastAsia"/>
          <w:sz w:val="32"/>
        </w:rPr>
        <w:t>产权符合国家有关法律法规，不存在侵权指控，并承诺公司享有无条件、无期限、无偿使用其创意设计方案的权利。</w:t>
      </w:r>
    </w:p>
    <w:p w:rsidR="00E139E1" w:rsidRPr="009A2B3E" w:rsidRDefault="00E139E1">
      <w:bookmarkStart w:id="0" w:name="_GoBack"/>
      <w:bookmarkEnd w:id="0"/>
    </w:p>
    <w:sectPr w:rsidR="00E139E1" w:rsidRPr="009A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E7" w:rsidRDefault="009D0DE7" w:rsidP="009A2B3E">
      <w:r>
        <w:separator/>
      </w:r>
    </w:p>
  </w:endnote>
  <w:endnote w:type="continuationSeparator" w:id="0">
    <w:p w:rsidR="009D0DE7" w:rsidRDefault="009D0DE7" w:rsidP="009A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E7" w:rsidRDefault="009D0DE7" w:rsidP="009A2B3E">
      <w:r>
        <w:separator/>
      </w:r>
    </w:p>
  </w:footnote>
  <w:footnote w:type="continuationSeparator" w:id="0">
    <w:p w:rsidR="009D0DE7" w:rsidRDefault="009D0DE7" w:rsidP="009A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A9"/>
    <w:rsid w:val="00801FA9"/>
    <w:rsid w:val="009A2B3E"/>
    <w:rsid w:val="009D0DE7"/>
    <w:rsid w:val="00E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B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2014-09-17T10:49:00Z</dcterms:created>
  <dcterms:modified xsi:type="dcterms:W3CDTF">2014-09-17T10:49:00Z</dcterms:modified>
</cp:coreProperties>
</file>